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12" w:rsidRDefault="00DE6E12" w:rsidP="00DE6E12">
      <w:pPr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DE6E12" w:rsidRDefault="00DE6E12" w:rsidP="00DE6E12">
      <w:pPr>
        <w:rPr>
          <w:rFonts w:ascii="黑体" w:eastAsia="黑体" w:hAnsi="华文仿宋"/>
          <w:sz w:val="32"/>
          <w:szCs w:val="32"/>
        </w:rPr>
      </w:pPr>
    </w:p>
    <w:p w:rsidR="00DE6E12" w:rsidRDefault="00DE6E12" w:rsidP="00DE6E12">
      <w:pPr>
        <w:jc w:val="center"/>
        <w:rPr>
          <w:rFonts w:ascii="方正小标宋简体" w:eastAsia="方正小标宋简体"/>
          <w:sz w:val="44"/>
          <w:szCs w:val="44"/>
        </w:rPr>
      </w:pPr>
      <w:r w:rsidRPr="00D5049A">
        <w:rPr>
          <w:rFonts w:ascii="方正小标宋简体" w:eastAsia="方正小标宋简体" w:hint="eastAsia"/>
          <w:sz w:val="44"/>
          <w:szCs w:val="44"/>
        </w:rPr>
        <w:t>胃康灵胶囊中金胺O检查项补充检验方法</w:t>
      </w:r>
    </w:p>
    <w:p w:rsidR="00DE6E12" w:rsidRPr="00DA5438" w:rsidRDefault="00DE6E12" w:rsidP="00DE6E12">
      <w:pPr>
        <w:jc w:val="center"/>
        <w:rPr>
          <w:rFonts w:eastAsia="方正小标宋简体"/>
          <w:sz w:val="44"/>
          <w:szCs w:val="44"/>
        </w:rPr>
      </w:pPr>
      <w:r w:rsidRPr="00DA5438">
        <w:rPr>
          <w:rFonts w:eastAsia="方正小标宋简体"/>
          <w:sz w:val="44"/>
          <w:szCs w:val="44"/>
        </w:rPr>
        <w:t>（</w:t>
      </w:r>
      <w:r w:rsidRPr="00DA5438">
        <w:rPr>
          <w:rFonts w:eastAsia="方正小标宋简体"/>
          <w:sz w:val="44"/>
          <w:szCs w:val="44"/>
        </w:rPr>
        <w:t>BJY 201702</w:t>
      </w:r>
      <w:r w:rsidRPr="00DA5438">
        <w:rPr>
          <w:rFonts w:eastAsia="方正小标宋简体"/>
          <w:sz w:val="44"/>
          <w:szCs w:val="44"/>
        </w:rPr>
        <w:t>）</w:t>
      </w:r>
    </w:p>
    <w:p w:rsidR="00DE6E12" w:rsidRPr="00DA5438" w:rsidRDefault="00DE6E12" w:rsidP="00DE6E12">
      <w:pPr>
        <w:jc w:val="center"/>
        <w:rPr>
          <w:rFonts w:eastAsia="楷体_GB2312"/>
          <w:sz w:val="32"/>
          <w:szCs w:val="32"/>
        </w:rPr>
      </w:pPr>
      <w:r w:rsidRPr="00DA5438">
        <w:rPr>
          <w:rFonts w:eastAsia="楷体_GB2312"/>
          <w:sz w:val="32"/>
          <w:szCs w:val="32"/>
        </w:rPr>
        <w:t>胃康灵胶囊</w:t>
      </w:r>
    </w:p>
    <w:p w:rsidR="00DE6E12" w:rsidRPr="00DA5438" w:rsidRDefault="00DE6E12" w:rsidP="00DE6E12">
      <w:pPr>
        <w:jc w:val="center"/>
        <w:rPr>
          <w:rFonts w:eastAsia="楷体_GB2312"/>
          <w:sz w:val="32"/>
          <w:szCs w:val="32"/>
        </w:rPr>
      </w:pPr>
      <w:r w:rsidRPr="00DA5438">
        <w:rPr>
          <w:rFonts w:eastAsia="楷体_GB2312"/>
          <w:sz w:val="32"/>
          <w:szCs w:val="32"/>
        </w:rPr>
        <w:t>WeikanglingJiaonang</w:t>
      </w:r>
    </w:p>
    <w:p w:rsidR="00DE6E12" w:rsidRPr="00D5049A" w:rsidRDefault="00DE6E12" w:rsidP="00DE6E12">
      <w:pPr>
        <w:jc w:val="center"/>
        <w:rPr>
          <w:rFonts w:eastAsia="仿宋"/>
          <w:sz w:val="32"/>
          <w:szCs w:val="32"/>
        </w:rPr>
      </w:pPr>
    </w:p>
    <w:p w:rsidR="00DE6E12" w:rsidRPr="005D06E8" w:rsidRDefault="00DE6E12" w:rsidP="00DE6E12">
      <w:pPr>
        <w:rPr>
          <w:rFonts w:eastAsia="仿宋"/>
          <w:sz w:val="32"/>
          <w:szCs w:val="32"/>
        </w:rPr>
      </w:pPr>
      <w:r w:rsidRPr="005D06E8">
        <w:rPr>
          <w:rFonts w:eastAsia="仿宋"/>
          <w:sz w:val="32"/>
          <w:szCs w:val="32"/>
        </w:rPr>
        <w:t>【</w:t>
      </w:r>
      <w:r w:rsidRPr="00DA5438">
        <w:rPr>
          <w:rFonts w:eastAsia="仿宋_GB2312"/>
          <w:sz w:val="32"/>
          <w:szCs w:val="32"/>
        </w:rPr>
        <w:t>检查</w:t>
      </w:r>
      <w:r w:rsidRPr="005D06E8">
        <w:rPr>
          <w:rFonts w:eastAsia="仿宋"/>
          <w:sz w:val="32"/>
          <w:szCs w:val="32"/>
        </w:rPr>
        <w:t>】</w:t>
      </w:r>
      <w:r w:rsidRPr="00DA5438">
        <w:rPr>
          <w:rFonts w:eastAsia="仿宋_GB2312"/>
          <w:sz w:val="32"/>
          <w:szCs w:val="32"/>
        </w:rPr>
        <w:t>金胺</w:t>
      </w:r>
      <w:r w:rsidRPr="00DA5438">
        <w:rPr>
          <w:rFonts w:eastAsia="仿宋_GB2312"/>
          <w:sz w:val="32"/>
          <w:szCs w:val="32"/>
        </w:rPr>
        <w:t>O</w:t>
      </w:r>
      <w:r w:rsidRPr="005D06E8">
        <w:rPr>
          <w:rFonts w:ascii="黑体" w:eastAsia="黑体" w:hAnsi="黑体"/>
          <w:sz w:val="32"/>
          <w:szCs w:val="32"/>
        </w:rPr>
        <w:t>照高效液相色谱法</w:t>
      </w:r>
      <w:r w:rsidRPr="00DA5438">
        <w:rPr>
          <w:rFonts w:eastAsia="仿宋_GB2312"/>
          <w:sz w:val="32"/>
          <w:szCs w:val="32"/>
        </w:rPr>
        <w:t>（通则</w:t>
      </w:r>
      <w:r w:rsidRPr="00DA5438">
        <w:rPr>
          <w:rFonts w:eastAsia="仿宋_GB2312"/>
          <w:sz w:val="32"/>
          <w:szCs w:val="32"/>
        </w:rPr>
        <w:t>0512</w:t>
      </w:r>
      <w:r w:rsidRPr="00DA5438">
        <w:rPr>
          <w:rFonts w:eastAsia="仿宋_GB2312"/>
          <w:sz w:val="32"/>
          <w:szCs w:val="32"/>
        </w:rPr>
        <w:t>）测定</w:t>
      </w:r>
    </w:p>
    <w:p w:rsidR="00DE6E12" w:rsidRPr="00DA5438" w:rsidRDefault="00DE6E12" w:rsidP="00DE6E12">
      <w:pPr>
        <w:ind w:left="1" w:firstLineChars="200" w:firstLine="640"/>
        <w:rPr>
          <w:rFonts w:eastAsia="仿宋_GB2312"/>
          <w:sz w:val="32"/>
          <w:szCs w:val="32"/>
        </w:rPr>
      </w:pPr>
      <w:r w:rsidRPr="00D5049A">
        <w:rPr>
          <w:rFonts w:ascii="黑体" w:eastAsia="黑体" w:hAnsi="黑体"/>
          <w:sz w:val="32"/>
          <w:szCs w:val="32"/>
        </w:rPr>
        <w:t>色谱条件与系统适用性试验</w:t>
      </w:r>
      <w:r w:rsidRPr="00DA5438">
        <w:rPr>
          <w:rFonts w:eastAsia="仿宋_GB2312"/>
          <w:sz w:val="32"/>
          <w:szCs w:val="32"/>
        </w:rPr>
        <w:t>以十八烷基硅烷键合硅胶为填充剂；以乙腈</w:t>
      </w:r>
      <w:r w:rsidRPr="00DA5438">
        <w:rPr>
          <w:rFonts w:eastAsia="仿宋_GB2312"/>
          <w:sz w:val="32"/>
          <w:szCs w:val="32"/>
        </w:rPr>
        <w:t>-0.025mol/L</w:t>
      </w:r>
      <w:r w:rsidRPr="00DA5438">
        <w:rPr>
          <w:rFonts w:eastAsia="仿宋_GB2312"/>
          <w:sz w:val="32"/>
          <w:szCs w:val="32"/>
        </w:rPr>
        <w:t>磷酸二氢钾溶液（含</w:t>
      </w:r>
      <w:r w:rsidRPr="00DA5438">
        <w:rPr>
          <w:rFonts w:eastAsia="仿宋_GB2312"/>
          <w:sz w:val="32"/>
          <w:szCs w:val="32"/>
        </w:rPr>
        <w:t>0.2%</w:t>
      </w:r>
      <w:r w:rsidRPr="00DA5438">
        <w:rPr>
          <w:rFonts w:eastAsia="仿宋_GB2312"/>
          <w:sz w:val="32"/>
          <w:szCs w:val="32"/>
        </w:rPr>
        <w:t>三乙胺，用磷酸调节</w:t>
      </w:r>
      <w:r w:rsidRPr="00DA5438">
        <w:rPr>
          <w:rFonts w:eastAsia="仿宋_GB2312"/>
          <w:sz w:val="32"/>
          <w:szCs w:val="32"/>
        </w:rPr>
        <w:t>pH</w:t>
      </w:r>
      <w:r w:rsidRPr="00DA5438">
        <w:rPr>
          <w:rFonts w:eastAsia="仿宋_GB2312"/>
          <w:sz w:val="32"/>
          <w:szCs w:val="32"/>
        </w:rPr>
        <w:t>值至</w:t>
      </w:r>
      <w:r w:rsidRPr="00DA5438">
        <w:rPr>
          <w:rFonts w:eastAsia="仿宋_GB2312"/>
          <w:sz w:val="32"/>
          <w:szCs w:val="32"/>
        </w:rPr>
        <w:t>3.0</w:t>
      </w:r>
      <w:r w:rsidRPr="00DA5438">
        <w:rPr>
          <w:rFonts w:eastAsia="仿宋_GB2312"/>
          <w:sz w:val="32"/>
          <w:szCs w:val="32"/>
        </w:rPr>
        <w:t>）（</w:t>
      </w:r>
      <w:r w:rsidRPr="00DA5438">
        <w:rPr>
          <w:rFonts w:eastAsia="仿宋_GB2312"/>
          <w:sz w:val="32"/>
          <w:szCs w:val="32"/>
        </w:rPr>
        <w:t>30:70</w:t>
      </w:r>
      <w:r w:rsidRPr="00DA5438">
        <w:rPr>
          <w:rFonts w:eastAsia="仿宋_GB2312"/>
          <w:sz w:val="32"/>
          <w:szCs w:val="32"/>
        </w:rPr>
        <w:t>）为流动相；检测波长为</w:t>
      </w:r>
      <w:r w:rsidRPr="00DA5438">
        <w:rPr>
          <w:rFonts w:eastAsia="仿宋_GB2312"/>
          <w:sz w:val="32"/>
          <w:szCs w:val="32"/>
        </w:rPr>
        <w:t>432 nm</w:t>
      </w:r>
      <w:r w:rsidRPr="00DA5438">
        <w:rPr>
          <w:rFonts w:eastAsia="仿宋_GB2312"/>
          <w:sz w:val="32"/>
          <w:szCs w:val="32"/>
        </w:rPr>
        <w:t>。理论板数按金胺</w:t>
      </w:r>
      <w:r w:rsidRPr="00DA5438">
        <w:rPr>
          <w:rFonts w:eastAsia="仿宋_GB2312"/>
          <w:sz w:val="32"/>
          <w:szCs w:val="32"/>
        </w:rPr>
        <w:t>O</w:t>
      </w:r>
      <w:r w:rsidRPr="00DA5438">
        <w:rPr>
          <w:rFonts w:eastAsia="仿宋_GB2312"/>
          <w:sz w:val="32"/>
          <w:szCs w:val="32"/>
        </w:rPr>
        <w:t>对照品色谱峰中主峰计算，应不低于</w:t>
      </w:r>
      <w:r w:rsidRPr="00DA5438">
        <w:rPr>
          <w:rFonts w:eastAsia="仿宋_GB2312"/>
          <w:sz w:val="32"/>
          <w:szCs w:val="32"/>
        </w:rPr>
        <w:t>2000</w:t>
      </w:r>
      <w:r w:rsidRPr="00DA5438">
        <w:rPr>
          <w:rFonts w:eastAsia="仿宋_GB2312"/>
          <w:sz w:val="32"/>
          <w:szCs w:val="32"/>
        </w:rPr>
        <w:t>。</w:t>
      </w:r>
    </w:p>
    <w:p w:rsidR="00DE6E12" w:rsidRPr="00D5049A" w:rsidRDefault="00DE6E12" w:rsidP="00DE6E12">
      <w:pPr>
        <w:ind w:left="1" w:firstLineChars="200" w:firstLine="640"/>
        <w:rPr>
          <w:rFonts w:eastAsia="仿宋"/>
          <w:sz w:val="32"/>
          <w:szCs w:val="32"/>
        </w:rPr>
      </w:pPr>
      <w:r w:rsidRPr="00D5049A">
        <w:rPr>
          <w:rFonts w:ascii="黑体" w:eastAsia="黑体" w:hAnsi="黑体"/>
          <w:sz w:val="32"/>
          <w:szCs w:val="32"/>
        </w:rPr>
        <w:t>对照品溶液的制备</w:t>
      </w:r>
      <w:r w:rsidRPr="00DA5438">
        <w:rPr>
          <w:rFonts w:eastAsia="仿宋_GB2312"/>
          <w:sz w:val="32"/>
          <w:szCs w:val="32"/>
        </w:rPr>
        <w:t>取金胺</w:t>
      </w:r>
      <w:r w:rsidRPr="00DA5438">
        <w:rPr>
          <w:rFonts w:eastAsia="仿宋_GB2312"/>
          <w:sz w:val="32"/>
          <w:szCs w:val="32"/>
        </w:rPr>
        <w:t>O</w:t>
      </w:r>
      <w:r w:rsidRPr="00DA5438">
        <w:rPr>
          <w:rFonts w:eastAsia="仿宋_GB2312"/>
          <w:sz w:val="32"/>
          <w:szCs w:val="32"/>
        </w:rPr>
        <w:t>对照品适量，加</w:t>
      </w:r>
      <w:r w:rsidRPr="00DA5438">
        <w:rPr>
          <w:rFonts w:eastAsia="仿宋_GB2312"/>
          <w:sz w:val="32"/>
          <w:szCs w:val="32"/>
        </w:rPr>
        <w:t>70%</w:t>
      </w:r>
      <w:r w:rsidRPr="00DA5438">
        <w:rPr>
          <w:rFonts w:eastAsia="仿宋_GB2312"/>
          <w:sz w:val="32"/>
          <w:szCs w:val="32"/>
        </w:rPr>
        <w:t>乙醇制成每</w:t>
      </w:r>
      <w:r w:rsidRPr="00DA5438">
        <w:rPr>
          <w:rFonts w:eastAsia="仿宋_GB2312"/>
          <w:sz w:val="32"/>
          <w:szCs w:val="32"/>
        </w:rPr>
        <w:t>1ml</w:t>
      </w:r>
      <w:r w:rsidRPr="00DA5438">
        <w:rPr>
          <w:rFonts w:eastAsia="仿宋_GB2312"/>
          <w:sz w:val="32"/>
          <w:szCs w:val="32"/>
        </w:rPr>
        <w:t>含</w:t>
      </w:r>
      <w:r w:rsidRPr="00DA5438">
        <w:rPr>
          <w:rFonts w:eastAsia="仿宋_GB2312"/>
          <w:sz w:val="32"/>
          <w:szCs w:val="32"/>
        </w:rPr>
        <w:t>10µg</w:t>
      </w:r>
      <w:r w:rsidRPr="00DA5438">
        <w:rPr>
          <w:rFonts w:eastAsia="仿宋_GB2312"/>
          <w:sz w:val="32"/>
          <w:szCs w:val="32"/>
        </w:rPr>
        <w:t>的溶液。</w:t>
      </w:r>
    </w:p>
    <w:p w:rsidR="00DE6E12" w:rsidRPr="00DA5438" w:rsidRDefault="00DE6E12" w:rsidP="00DE6E12">
      <w:pPr>
        <w:ind w:left="1" w:firstLineChars="200" w:firstLine="640"/>
        <w:rPr>
          <w:rFonts w:eastAsia="仿宋_GB2312"/>
          <w:sz w:val="32"/>
          <w:szCs w:val="32"/>
        </w:rPr>
      </w:pPr>
      <w:r w:rsidRPr="00D5049A">
        <w:rPr>
          <w:rFonts w:ascii="黑体" w:eastAsia="黑体" w:hAnsi="黑体"/>
          <w:sz w:val="32"/>
          <w:szCs w:val="32"/>
        </w:rPr>
        <w:t>供试品溶液的制备</w:t>
      </w:r>
      <w:r w:rsidRPr="00DA5438">
        <w:rPr>
          <w:rFonts w:eastAsia="仿宋_GB2312"/>
          <w:sz w:val="32"/>
          <w:szCs w:val="32"/>
        </w:rPr>
        <w:t>取本品内容物</w:t>
      </w:r>
      <w:r w:rsidRPr="00DA5438">
        <w:rPr>
          <w:rFonts w:eastAsia="仿宋_GB2312"/>
          <w:sz w:val="32"/>
          <w:szCs w:val="32"/>
        </w:rPr>
        <w:t>2.0g</w:t>
      </w:r>
      <w:r w:rsidRPr="00DA5438">
        <w:rPr>
          <w:rFonts w:eastAsia="仿宋_GB2312"/>
          <w:sz w:val="32"/>
          <w:szCs w:val="32"/>
        </w:rPr>
        <w:t>，加入</w:t>
      </w:r>
      <w:r w:rsidRPr="00DA5438">
        <w:rPr>
          <w:rFonts w:eastAsia="仿宋_GB2312"/>
          <w:sz w:val="32"/>
          <w:szCs w:val="32"/>
        </w:rPr>
        <w:t>70%</w:t>
      </w:r>
      <w:r w:rsidRPr="00DA5438">
        <w:rPr>
          <w:rFonts w:eastAsia="仿宋_GB2312"/>
          <w:sz w:val="32"/>
          <w:szCs w:val="32"/>
        </w:rPr>
        <w:t>乙醇</w:t>
      </w:r>
      <w:r w:rsidRPr="00DA5438">
        <w:rPr>
          <w:rFonts w:eastAsia="仿宋_GB2312"/>
          <w:sz w:val="32"/>
          <w:szCs w:val="32"/>
        </w:rPr>
        <w:t>20.0ml</w:t>
      </w:r>
      <w:r w:rsidRPr="00DA5438">
        <w:rPr>
          <w:rFonts w:eastAsia="仿宋_GB2312"/>
          <w:sz w:val="32"/>
          <w:szCs w:val="32"/>
        </w:rPr>
        <w:t>，密塞，超声处理</w:t>
      </w:r>
      <w:r w:rsidRPr="00DA5438">
        <w:rPr>
          <w:rFonts w:eastAsia="仿宋_GB2312"/>
          <w:sz w:val="32"/>
          <w:szCs w:val="32"/>
        </w:rPr>
        <w:t>20</w:t>
      </w:r>
      <w:r w:rsidRPr="00DA5438">
        <w:rPr>
          <w:rFonts w:eastAsia="仿宋_GB2312"/>
          <w:sz w:val="32"/>
          <w:szCs w:val="32"/>
        </w:rPr>
        <w:t>分钟，放冷，滤过，即得。</w:t>
      </w:r>
    </w:p>
    <w:p w:rsidR="00DE6E12" w:rsidRPr="00DA5438" w:rsidRDefault="00DE6E12" w:rsidP="00DE6E12">
      <w:pPr>
        <w:ind w:left="1" w:firstLineChars="200" w:firstLine="640"/>
        <w:rPr>
          <w:rFonts w:eastAsia="仿宋_GB2312"/>
          <w:sz w:val="32"/>
          <w:szCs w:val="32"/>
        </w:rPr>
      </w:pPr>
      <w:r w:rsidRPr="00D5049A">
        <w:rPr>
          <w:rFonts w:ascii="黑体" w:eastAsia="黑体" w:hAnsi="黑体"/>
          <w:sz w:val="32"/>
          <w:szCs w:val="32"/>
        </w:rPr>
        <w:t>测定法</w:t>
      </w:r>
      <w:r w:rsidRPr="00DA5438">
        <w:rPr>
          <w:rFonts w:eastAsia="仿宋_GB2312"/>
          <w:sz w:val="32"/>
          <w:szCs w:val="32"/>
        </w:rPr>
        <w:t>分别精密吸取对照品溶液和供试品溶液各</w:t>
      </w:r>
      <w:r w:rsidRPr="00DA5438">
        <w:rPr>
          <w:rFonts w:eastAsia="仿宋_GB2312"/>
          <w:sz w:val="32"/>
          <w:szCs w:val="32"/>
        </w:rPr>
        <w:t>10µl</w:t>
      </w:r>
      <w:r w:rsidRPr="00DA5438">
        <w:rPr>
          <w:rFonts w:eastAsia="仿宋_GB2312"/>
          <w:sz w:val="32"/>
          <w:szCs w:val="32"/>
        </w:rPr>
        <w:t>，注入液相色谱仪，测定，即得。</w:t>
      </w:r>
    </w:p>
    <w:p w:rsidR="00DE6E12" w:rsidRPr="00DA5438" w:rsidRDefault="00DE6E12" w:rsidP="00DE6E12">
      <w:pPr>
        <w:ind w:left="1" w:firstLineChars="200" w:firstLine="640"/>
        <w:rPr>
          <w:rFonts w:eastAsia="仿宋_GB2312"/>
          <w:sz w:val="32"/>
          <w:szCs w:val="32"/>
        </w:rPr>
      </w:pPr>
      <w:r w:rsidRPr="00D5049A">
        <w:rPr>
          <w:rFonts w:ascii="黑体" w:eastAsia="黑体" w:hAnsi="黑体"/>
          <w:sz w:val="32"/>
          <w:szCs w:val="32"/>
        </w:rPr>
        <w:t>结果判断</w:t>
      </w:r>
      <w:r w:rsidRPr="00DA5438">
        <w:rPr>
          <w:rFonts w:eastAsia="仿宋_GB2312"/>
          <w:sz w:val="32"/>
          <w:szCs w:val="32"/>
        </w:rPr>
        <w:t>供试品色谱中，应不得出现与对照品色谱主峰保留时间相同的色谱峰。若出现保留时间相同的色谱峰，则采用二极</w:t>
      </w:r>
      <w:r w:rsidRPr="00DA5438">
        <w:rPr>
          <w:rFonts w:eastAsia="仿宋_GB2312"/>
          <w:sz w:val="32"/>
          <w:szCs w:val="32"/>
        </w:rPr>
        <w:lastRenderedPageBreak/>
        <w:t>管阵列检测器比较相应色谱峰在</w:t>
      </w:r>
      <w:r w:rsidRPr="00DA5438">
        <w:rPr>
          <w:rFonts w:eastAsia="仿宋_GB2312"/>
          <w:sz w:val="32"/>
          <w:szCs w:val="32"/>
        </w:rPr>
        <w:t>320</w:t>
      </w:r>
      <w:r>
        <w:rPr>
          <w:rFonts w:eastAsia="仿宋_GB2312" w:hint="eastAsia"/>
          <w:sz w:val="32"/>
          <w:szCs w:val="32"/>
        </w:rPr>
        <w:t>—</w:t>
      </w:r>
      <w:r w:rsidRPr="00DA5438">
        <w:rPr>
          <w:rFonts w:eastAsia="仿宋_GB2312"/>
          <w:sz w:val="32"/>
          <w:szCs w:val="32"/>
        </w:rPr>
        <w:t>500nm</w:t>
      </w:r>
      <w:r w:rsidRPr="00DA5438">
        <w:rPr>
          <w:rFonts w:eastAsia="仿宋_GB2312"/>
          <w:sz w:val="32"/>
          <w:szCs w:val="32"/>
        </w:rPr>
        <w:t>波</w:t>
      </w:r>
      <w:r w:rsidRPr="00DA5438">
        <w:rPr>
          <w:rFonts w:eastAsia="仿宋_GB2312"/>
          <w:spacing w:val="4"/>
          <w:sz w:val="32"/>
          <w:szCs w:val="32"/>
        </w:rPr>
        <w:t>长范围的紫外</w:t>
      </w:r>
      <w:r>
        <w:rPr>
          <w:rFonts w:eastAsia="仿宋_GB2312" w:hint="eastAsia"/>
          <w:spacing w:val="4"/>
          <w:sz w:val="32"/>
          <w:szCs w:val="32"/>
        </w:rPr>
        <w:t>—</w:t>
      </w:r>
      <w:r w:rsidRPr="00DA5438">
        <w:rPr>
          <w:rFonts w:eastAsia="仿宋_GB2312"/>
          <w:spacing w:val="4"/>
          <w:sz w:val="32"/>
          <w:szCs w:val="32"/>
        </w:rPr>
        <w:t>可见吸收光</w:t>
      </w:r>
      <w:r w:rsidRPr="00DA5438">
        <w:rPr>
          <w:rFonts w:eastAsia="仿宋_GB2312"/>
          <w:sz w:val="32"/>
          <w:szCs w:val="32"/>
        </w:rPr>
        <w:t>谱，吸收光谱应不相同。</w:t>
      </w:r>
    </w:p>
    <w:p w:rsidR="00DE6E12" w:rsidRPr="00D5049A" w:rsidRDefault="00DE6E12" w:rsidP="00DE6E12">
      <w:pPr>
        <w:ind w:left="1" w:firstLineChars="200" w:firstLine="640"/>
        <w:rPr>
          <w:rFonts w:eastAsia="仿宋"/>
          <w:sz w:val="32"/>
          <w:szCs w:val="32"/>
        </w:rPr>
      </w:pPr>
    </w:p>
    <w:p w:rsidR="00DE6E12" w:rsidRPr="00DA5438" w:rsidRDefault="00DE6E12" w:rsidP="00DE6E12">
      <w:pPr>
        <w:ind w:left="1" w:firstLineChars="200" w:firstLine="640"/>
        <w:rPr>
          <w:rFonts w:eastAsia="仿宋_GB2312"/>
          <w:sz w:val="32"/>
          <w:szCs w:val="32"/>
        </w:rPr>
      </w:pPr>
      <w:r w:rsidRPr="00D5049A">
        <w:rPr>
          <w:rFonts w:ascii="黑体" w:eastAsia="黑体" w:hAnsi="黑体"/>
          <w:sz w:val="32"/>
          <w:szCs w:val="32"/>
        </w:rPr>
        <w:t>备注</w:t>
      </w:r>
      <w:r w:rsidRPr="00D5049A">
        <w:rPr>
          <w:rFonts w:eastAsia="仿宋"/>
          <w:sz w:val="32"/>
          <w:szCs w:val="32"/>
        </w:rPr>
        <w:t>：</w:t>
      </w:r>
      <w:r w:rsidRPr="00DA5438">
        <w:rPr>
          <w:rFonts w:eastAsia="仿宋_GB2312"/>
          <w:sz w:val="32"/>
          <w:szCs w:val="32"/>
        </w:rPr>
        <w:t>必要时，可采用高效液相色谱</w:t>
      </w:r>
      <w:r>
        <w:rPr>
          <w:rFonts w:eastAsia="仿宋_GB2312" w:hint="eastAsia"/>
          <w:sz w:val="32"/>
          <w:szCs w:val="32"/>
        </w:rPr>
        <w:t>—</w:t>
      </w:r>
      <w:r w:rsidRPr="00DA5438">
        <w:rPr>
          <w:rFonts w:eastAsia="仿宋_GB2312"/>
          <w:sz w:val="32"/>
          <w:szCs w:val="32"/>
        </w:rPr>
        <w:t>质谱联用方法验证。建议采用乙腈</w:t>
      </w:r>
      <w:r w:rsidRPr="00DA5438">
        <w:rPr>
          <w:rFonts w:eastAsia="仿宋_GB2312"/>
          <w:sz w:val="32"/>
          <w:szCs w:val="32"/>
        </w:rPr>
        <w:t>-0.02mol/L</w:t>
      </w:r>
      <w:r w:rsidRPr="00DA5438">
        <w:rPr>
          <w:rFonts w:eastAsia="仿宋_GB2312"/>
          <w:sz w:val="32"/>
          <w:szCs w:val="32"/>
        </w:rPr>
        <w:t>乙酸铵溶液（</w:t>
      </w:r>
      <w:r w:rsidRPr="00DA5438">
        <w:rPr>
          <w:rFonts w:eastAsia="仿宋_GB2312"/>
          <w:sz w:val="32"/>
          <w:szCs w:val="32"/>
        </w:rPr>
        <w:t>30</w:t>
      </w:r>
      <w:r w:rsidRPr="00DA5438">
        <w:rPr>
          <w:rFonts w:eastAsia="仿宋_GB2312"/>
          <w:sz w:val="32"/>
          <w:szCs w:val="32"/>
        </w:rPr>
        <w:t>：</w:t>
      </w:r>
      <w:r w:rsidRPr="00DA5438">
        <w:rPr>
          <w:rFonts w:eastAsia="仿宋_GB2312"/>
          <w:sz w:val="32"/>
          <w:szCs w:val="32"/>
        </w:rPr>
        <w:t>70</w:t>
      </w:r>
      <w:r w:rsidRPr="00DA5438">
        <w:rPr>
          <w:rFonts w:eastAsia="仿宋_GB2312"/>
          <w:sz w:val="32"/>
          <w:szCs w:val="32"/>
        </w:rPr>
        <w:t>）流动相系统。</w:t>
      </w:r>
    </w:p>
    <w:p w:rsidR="00DE6E12" w:rsidRDefault="00DE6E12" w:rsidP="00DE6E12">
      <w:pPr>
        <w:rPr>
          <w:rFonts w:eastAsia="仿宋"/>
          <w:sz w:val="32"/>
          <w:szCs w:val="32"/>
        </w:rPr>
      </w:pPr>
    </w:p>
    <w:p w:rsidR="00DE6E12" w:rsidRPr="00DA5438" w:rsidRDefault="00DE6E12" w:rsidP="00DE6E12">
      <w:pPr>
        <w:ind w:firstLineChars="200" w:firstLine="640"/>
        <w:rPr>
          <w:rFonts w:eastAsia="仿宋_GB2312"/>
          <w:sz w:val="32"/>
          <w:szCs w:val="32"/>
        </w:rPr>
      </w:pPr>
      <w:r w:rsidRPr="00D5049A">
        <w:rPr>
          <w:rFonts w:ascii="黑体" w:eastAsia="黑体" w:hAnsi="黑体"/>
          <w:sz w:val="32"/>
          <w:szCs w:val="32"/>
        </w:rPr>
        <w:t>起草单位</w:t>
      </w:r>
      <w:r w:rsidRPr="00D5049A">
        <w:rPr>
          <w:rFonts w:eastAsia="仿宋"/>
          <w:sz w:val="32"/>
          <w:szCs w:val="32"/>
        </w:rPr>
        <w:t>：</w:t>
      </w:r>
      <w:r w:rsidRPr="00DA5438">
        <w:rPr>
          <w:rFonts w:eastAsia="仿宋_GB2312"/>
          <w:sz w:val="32"/>
          <w:szCs w:val="32"/>
        </w:rPr>
        <w:t>厦门市食品药品质量检验研究院</w:t>
      </w:r>
    </w:p>
    <w:p w:rsidR="00DE6E12" w:rsidRPr="00D5049A" w:rsidRDefault="00DE6E12" w:rsidP="00DE6E12">
      <w:pPr>
        <w:ind w:firstLineChars="200" w:firstLine="640"/>
        <w:rPr>
          <w:rFonts w:eastAsia="仿宋"/>
          <w:sz w:val="32"/>
          <w:szCs w:val="32"/>
        </w:rPr>
      </w:pPr>
      <w:r w:rsidRPr="00D5049A">
        <w:rPr>
          <w:rFonts w:ascii="黑体" w:eastAsia="黑体" w:hAnsi="黑体"/>
          <w:sz w:val="32"/>
          <w:szCs w:val="32"/>
        </w:rPr>
        <w:t>复核单位</w:t>
      </w:r>
      <w:r w:rsidRPr="00D5049A">
        <w:rPr>
          <w:rFonts w:eastAsia="仿宋"/>
          <w:sz w:val="32"/>
          <w:szCs w:val="32"/>
        </w:rPr>
        <w:t>：</w:t>
      </w:r>
      <w:r w:rsidRPr="00DA5438">
        <w:rPr>
          <w:rFonts w:eastAsia="仿宋_GB2312"/>
          <w:sz w:val="32"/>
          <w:szCs w:val="32"/>
        </w:rPr>
        <w:t>北京市药品检验所</w:t>
      </w:r>
    </w:p>
    <w:sectPr w:rsidR="00DE6E12" w:rsidRPr="00D5049A" w:rsidSect="00DA5438">
      <w:footerReference w:type="even" r:id="rId6"/>
      <w:footerReference w:type="default" r:id="rId7"/>
      <w:pgSz w:w="11906" w:h="16838"/>
      <w:pgMar w:top="192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E6B" w:rsidRDefault="00E26E6B" w:rsidP="00DE6E12">
      <w:r>
        <w:separator/>
      </w:r>
    </w:p>
  </w:endnote>
  <w:endnote w:type="continuationSeparator" w:id="1">
    <w:p w:rsidR="00E26E6B" w:rsidRDefault="00E26E6B" w:rsidP="00DE6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E1" w:rsidRPr="00DA5438" w:rsidRDefault="00284131">
    <w:pPr>
      <w:pStyle w:val="a4"/>
      <w:rPr>
        <w:sz w:val="28"/>
        <w:szCs w:val="28"/>
      </w:rPr>
    </w:pPr>
    <w:r w:rsidRPr="00DA5438">
      <w:rPr>
        <w:rFonts w:hint="eastAsia"/>
        <w:color w:val="FFFFFF"/>
        <w:sz w:val="28"/>
        <w:szCs w:val="28"/>
      </w:rPr>
      <w:t>—</w:t>
    </w:r>
    <w:r w:rsidRPr="00DA5438">
      <w:rPr>
        <w:rFonts w:hint="eastAsia"/>
        <w:sz w:val="28"/>
        <w:szCs w:val="28"/>
      </w:rPr>
      <w:t>—</w:t>
    </w:r>
    <w:r w:rsidR="00342C55" w:rsidRPr="00DA5438">
      <w:rPr>
        <w:sz w:val="28"/>
        <w:szCs w:val="28"/>
      </w:rPr>
      <w:fldChar w:fldCharType="begin"/>
    </w:r>
    <w:r w:rsidRPr="00DA5438">
      <w:rPr>
        <w:sz w:val="28"/>
        <w:szCs w:val="28"/>
      </w:rPr>
      <w:instrText>PAGE   \* MERGEFORMAT</w:instrText>
    </w:r>
    <w:r w:rsidR="00342C55" w:rsidRPr="00DA5438">
      <w:rPr>
        <w:sz w:val="28"/>
        <w:szCs w:val="28"/>
      </w:rPr>
      <w:fldChar w:fldCharType="separate"/>
    </w:r>
    <w:r w:rsidRPr="006629E0">
      <w:rPr>
        <w:noProof/>
        <w:sz w:val="28"/>
        <w:szCs w:val="28"/>
        <w:lang w:val="zh-CN"/>
      </w:rPr>
      <w:t>2</w:t>
    </w:r>
    <w:r w:rsidR="00342C55" w:rsidRPr="00DA5438">
      <w:rPr>
        <w:sz w:val="28"/>
        <w:szCs w:val="28"/>
      </w:rPr>
      <w:fldChar w:fldCharType="end"/>
    </w:r>
    <w:r w:rsidRPr="00DA5438">
      <w:rPr>
        <w:rFonts w:hint="eastAsia"/>
        <w:sz w:val="28"/>
        <w:szCs w:val="28"/>
      </w:rPr>
      <w:t>—</w:t>
    </w:r>
  </w:p>
  <w:p w:rsidR="009A1829" w:rsidRDefault="00E26E6B" w:rsidP="00DA54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E1" w:rsidRPr="00DA5438" w:rsidRDefault="00284131" w:rsidP="00DA5438">
    <w:pPr>
      <w:pStyle w:val="a4"/>
      <w:wordWrap w:val="0"/>
      <w:jc w:val="right"/>
      <w:rPr>
        <w:sz w:val="28"/>
        <w:szCs w:val="28"/>
      </w:rPr>
    </w:pPr>
    <w:r w:rsidRPr="00DA5438">
      <w:rPr>
        <w:rFonts w:hint="eastAsia"/>
        <w:sz w:val="28"/>
        <w:szCs w:val="28"/>
      </w:rPr>
      <w:t>—</w:t>
    </w:r>
    <w:r w:rsidR="00342C55" w:rsidRPr="00DA5438">
      <w:rPr>
        <w:sz w:val="28"/>
        <w:szCs w:val="28"/>
      </w:rPr>
      <w:fldChar w:fldCharType="begin"/>
    </w:r>
    <w:r w:rsidRPr="00DA5438">
      <w:rPr>
        <w:sz w:val="28"/>
        <w:szCs w:val="28"/>
      </w:rPr>
      <w:instrText>PAGE   \* MERGEFORMAT</w:instrText>
    </w:r>
    <w:r w:rsidR="00342C55" w:rsidRPr="00DA5438">
      <w:rPr>
        <w:sz w:val="28"/>
        <w:szCs w:val="28"/>
      </w:rPr>
      <w:fldChar w:fldCharType="separate"/>
    </w:r>
    <w:r w:rsidR="00857BE7" w:rsidRPr="00857BE7">
      <w:rPr>
        <w:noProof/>
        <w:sz w:val="28"/>
        <w:szCs w:val="28"/>
        <w:lang w:val="zh-CN"/>
      </w:rPr>
      <w:t>2</w:t>
    </w:r>
    <w:r w:rsidR="00342C55" w:rsidRPr="00DA5438">
      <w:rPr>
        <w:sz w:val="28"/>
        <w:szCs w:val="28"/>
      </w:rPr>
      <w:fldChar w:fldCharType="end"/>
    </w:r>
    <w:r w:rsidRPr="00DA5438">
      <w:rPr>
        <w:rFonts w:hint="eastAsia"/>
        <w:sz w:val="28"/>
        <w:szCs w:val="28"/>
      </w:rPr>
      <w:t>—</w:t>
    </w:r>
    <w:r w:rsidRPr="00DA5438">
      <w:rPr>
        <w:rFonts w:hint="eastAsia"/>
        <w:color w:val="FFFFFF"/>
        <w:sz w:val="28"/>
        <w:szCs w:val="28"/>
      </w:rPr>
      <w:t>—</w:t>
    </w:r>
  </w:p>
  <w:p w:rsidR="009A1829" w:rsidRDefault="00E26E6B" w:rsidP="00DA543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E6B" w:rsidRDefault="00E26E6B" w:rsidP="00DE6E12">
      <w:r>
        <w:separator/>
      </w:r>
    </w:p>
  </w:footnote>
  <w:footnote w:type="continuationSeparator" w:id="1">
    <w:p w:rsidR="00E26E6B" w:rsidRDefault="00E26E6B" w:rsidP="00DE6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BF7"/>
    <w:rsid w:val="00284131"/>
    <w:rsid w:val="00342C55"/>
    <w:rsid w:val="00761F13"/>
    <w:rsid w:val="00857BE7"/>
    <w:rsid w:val="00B96BF7"/>
    <w:rsid w:val="00DE6E12"/>
    <w:rsid w:val="00E2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CFDA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2017-03-02T08:35:00Z</dcterms:created>
  <dcterms:modified xsi:type="dcterms:W3CDTF">2017-03-02T08:35:00Z</dcterms:modified>
</cp:coreProperties>
</file>